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b/>
          <w:sz w:val="24"/>
        </w:rPr>
        <w:t>Лекция 10.</w:t>
      </w:r>
      <w:r>
        <w:rPr>
          <w:rFonts w:ascii="Times New Roman" w:hAnsi="Times New Roman" w:cs="Times New Roman"/>
          <w:sz w:val="24"/>
        </w:rPr>
        <w:t xml:space="preserve"> Методика сельскохозяйственной оценки климата.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На Земле существует много разных климатов. Поэтому изуче</w:t>
      </w:r>
      <w:r w:rsidRPr="00EE3D17">
        <w:rPr>
          <w:rFonts w:ascii="Times New Roman" w:hAnsi="Times New Roman" w:cs="Times New Roman"/>
          <w:sz w:val="24"/>
        </w:rPr>
        <w:softHyphen/>
        <w:t>ние климата определенной территории земного шара имеет боль</w:t>
      </w:r>
      <w:r w:rsidRPr="00EE3D17">
        <w:rPr>
          <w:rFonts w:ascii="Times New Roman" w:hAnsi="Times New Roman" w:cs="Times New Roman"/>
          <w:sz w:val="24"/>
        </w:rPr>
        <w:softHyphen/>
        <w:t>шое значение. Различные классификации приводят климаты на</w:t>
      </w:r>
      <w:r w:rsidRPr="00EE3D17">
        <w:rPr>
          <w:rFonts w:ascii="Times New Roman" w:hAnsi="Times New Roman" w:cs="Times New Roman"/>
          <w:sz w:val="24"/>
        </w:rPr>
        <w:softHyphen/>
        <w:t>шей планеты в определенную систему и определяют границы рас</w:t>
      </w:r>
      <w:r w:rsidRPr="00EE3D17">
        <w:rPr>
          <w:rFonts w:ascii="Times New Roman" w:hAnsi="Times New Roman" w:cs="Times New Roman"/>
          <w:sz w:val="24"/>
        </w:rPr>
        <w:softHyphen/>
        <w:t>пространения отдельных типов климата. Однако ни одна из ныне принятых классификаций (Берга, Кеппена, Алисова и др.) не мо</w:t>
      </w:r>
      <w:r w:rsidRPr="00EE3D17">
        <w:rPr>
          <w:rFonts w:ascii="Times New Roman" w:hAnsi="Times New Roman" w:cs="Times New Roman"/>
          <w:sz w:val="24"/>
        </w:rPr>
        <w:softHyphen/>
        <w:t>жет быть достаточно эффективно использована в сельском хозяй</w:t>
      </w:r>
      <w:r w:rsidRPr="00EE3D17">
        <w:rPr>
          <w:rFonts w:ascii="Times New Roman" w:hAnsi="Times New Roman" w:cs="Times New Roman"/>
          <w:sz w:val="24"/>
        </w:rPr>
        <w:softHyphen/>
        <w:t>стве. Это прежде всего объясняется тем, что многие важные по</w:t>
      </w:r>
      <w:r w:rsidRPr="00EE3D17">
        <w:rPr>
          <w:rFonts w:ascii="Times New Roman" w:hAnsi="Times New Roman" w:cs="Times New Roman"/>
          <w:sz w:val="24"/>
        </w:rPr>
        <w:softHyphen/>
        <w:t>казатели климата не связаны или мало связаны с объектами и процессами сельскохозяйственного производства. Так, многие клас</w:t>
      </w:r>
      <w:r w:rsidRPr="00EE3D17">
        <w:rPr>
          <w:rFonts w:ascii="Times New Roman" w:hAnsi="Times New Roman" w:cs="Times New Roman"/>
          <w:sz w:val="24"/>
        </w:rPr>
        <w:softHyphen/>
        <w:t>сификации в качестве основных учитывают такие показатели, как годовой ход температуры воздуха (и, в частности, зимние темпера</w:t>
      </w:r>
      <w:r w:rsidRPr="00EE3D17">
        <w:rPr>
          <w:rFonts w:ascii="Times New Roman" w:hAnsi="Times New Roman" w:cs="Times New Roman"/>
          <w:sz w:val="24"/>
        </w:rPr>
        <w:softHyphen/>
        <w:t>туры), годовую сумму осадков и пр. Однако для яровых культур, использующих лишь летний вегетационный период, эти показа</w:t>
      </w:r>
      <w:r w:rsidRPr="00EE3D17">
        <w:rPr>
          <w:rFonts w:ascii="Times New Roman" w:hAnsi="Times New Roman" w:cs="Times New Roman"/>
          <w:sz w:val="24"/>
        </w:rPr>
        <w:softHyphen/>
        <w:t xml:space="preserve">тели не имеют существенного значения.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В обоснование этого приведем следующий пример. По класси</w:t>
      </w:r>
      <w:r w:rsidRPr="00EE3D17">
        <w:rPr>
          <w:rFonts w:ascii="Times New Roman" w:hAnsi="Times New Roman" w:cs="Times New Roman"/>
          <w:sz w:val="24"/>
        </w:rPr>
        <w:softHyphen/>
        <w:t>фикации Кеппена, широко принятой в различных странах мира, территории Северного Кавказа, Прибалтики и восточной части Ук</w:t>
      </w:r>
      <w:r w:rsidRPr="00EE3D17">
        <w:rPr>
          <w:rFonts w:ascii="Times New Roman" w:hAnsi="Times New Roman" w:cs="Times New Roman"/>
          <w:sz w:val="24"/>
        </w:rPr>
        <w:softHyphen/>
        <w:t>раины объединены в один тип климата, для которого характерны равномерное увлажнение и определенный (за год) термический режим. Однако в сельскохозяйственном отношении указанные районы различаются между собой не только в наборе культур, но и в приемах земледелия. Так, на Северном Кавказе могут произ</w:t>
      </w:r>
      <w:r w:rsidRPr="00EE3D17">
        <w:rPr>
          <w:rFonts w:ascii="Times New Roman" w:hAnsi="Times New Roman" w:cs="Times New Roman"/>
          <w:sz w:val="24"/>
        </w:rPr>
        <w:softHyphen/>
        <w:t>растать южные культуры с длинным периодом вегетации и боль</w:t>
      </w:r>
      <w:r w:rsidRPr="00EE3D17">
        <w:rPr>
          <w:rFonts w:ascii="Times New Roman" w:hAnsi="Times New Roman" w:cs="Times New Roman"/>
          <w:sz w:val="24"/>
        </w:rPr>
        <w:softHyphen/>
        <w:t>шой теплолюбивостью. Основные агротехнические приемы здесь направлены на сохранение влаги в почве. В восточной части Ук</w:t>
      </w:r>
      <w:r w:rsidRPr="00EE3D17">
        <w:rPr>
          <w:rFonts w:ascii="Times New Roman" w:hAnsi="Times New Roman" w:cs="Times New Roman"/>
          <w:sz w:val="24"/>
        </w:rPr>
        <w:softHyphen/>
        <w:t xml:space="preserve">раины произрастают более скороспелые культуры. Здесь необходимы более интенсивные агротехнические приемы по накоплению и сохранению влаги в почве.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В Прибалтийских республиках набор культур резко отлича</w:t>
      </w:r>
      <w:r w:rsidRPr="00EE3D17">
        <w:rPr>
          <w:rFonts w:ascii="Times New Roman" w:hAnsi="Times New Roman" w:cs="Times New Roman"/>
          <w:sz w:val="24"/>
        </w:rPr>
        <w:softHyphen/>
        <w:t xml:space="preserve">ется от указанных выше районов, основные приемы земледелия здесь направлены на борьбу с переувлажнением и улучшением термического режима приземного слоя воздуха и корнеобитаемого слоя почвы.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Следовательно, нельзя общеклиматические сведения без соот</w:t>
      </w:r>
      <w:r w:rsidRPr="00EE3D17">
        <w:rPr>
          <w:rFonts w:ascii="Times New Roman" w:hAnsi="Times New Roman" w:cs="Times New Roman"/>
          <w:sz w:val="24"/>
        </w:rPr>
        <w:softHyphen/>
        <w:t>ветствующей обработки использовать для решения агроклиматиче</w:t>
      </w:r>
      <w:r w:rsidRPr="00EE3D17">
        <w:rPr>
          <w:rFonts w:ascii="Times New Roman" w:hAnsi="Times New Roman" w:cs="Times New Roman"/>
          <w:sz w:val="24"/>
        </w:rPr>
        <w:softHyphen/>
        <w:t>ских прикладных задач. Поэтому разными учеными разрабатыва</w:t>
      </w:r>
      <w:r w:rsidRPr="00EE3D17">
        <w:rPr>
          <w:rFonts w:ascii="Times New Roman" w:hAnsi="Times New Roman" w:cs="Times New Roman"/>
          <w:sz w:val="24"/>
        </w:rPr>
        <w:softHyphen/>
        <w:t>лись различные принципы и схемы, предназначенные для сельско</w:t>
      </w:r>
      <w:r w:rsidRPr="00EE3D17">
        <w:rPr>
          <w:rFonts w:ascii="Times New Roman" w:hAnsi="Times New Roman" w:cs="Times New Roman"/>
          <w:sz w:val="24"/>
        </w:rPr>
        <w:softHyphen/>
        <w:t xml:space="preserve">хозяйственной оценки климата.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 xml:space="preserve">В 1905—1909 гг. русский ботаник Р. Э. </w:t>
      </w:r>
      <w:proofErr w:type="spellStart"/>
      <w:r w:rsidRPr="00EE3D17">
        <w:rPr>
          <w:rFonts w:ascii="Times New Roman" w:hAnsi="Times New Roman" w:cs="Times New Roman"/>
          <w:sz w:val="24"/>
        </w:rPr>
        <w:t>Регель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 предпринял пер</w:t>
      </w:r>
      <w:r w:rsidRPr="00EE3D17">
        <w:rPr>
          <w:rFonts w:ascii="Times New Roman" w:hAnsi="Times New Roman" w:cs="Times New Roman"/>
          <w:sz w:val="24"/>
        </w:rPr>
        <w:softHyphen/>
        <w:t>вую, наиболее серьезную попытку разработать такую схему для бо</w:t>
      </w:r>
      <w:r w:rsidRPr="00EE3D17">
        <w:rPr>
          <w:rFonts w:ascii="Times New Roman" w:hAnsi="Times New Roman" w:cs="Times New Roman"/>
          <w:sz w:val="24"/>
        </w:rPr>
        <w:softHyphen/>
        <w:t xml:space="preserve">таники и сельского хозяйства.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Для характеристики климата применительно к сельскому хо</w:t>
      </w:r>
      <w:r w:rsidRPr="00EE3D17">
        <w:rPr>
          <w:rFonts w:ascii="Times New Roman" w:hAnsi="Times New Roman" w:cs="Times New Roman"/>
          <w:sz w:val="24"/>
        </w:rPr>
        <w:softHyphen/>
        <w:t>зяйству он предложил 31 показатель. Из-за громоздкости эта схема не нашла применения. Крупный недостаток ее заключался также в том, что в ней учитывались климатические, а не агрокли</w:t>
      </w:r>
      <w:r w:rsidRPr="00EE3D17">
        <w:rPr>
          <w:rFonts w:ascii="Times New Roman" w:hAnsi="Times New Roman" w:cs="Times New Roman"/>
          <w:sz w:val="24"/>
        </w:rPr>
        <w:softHyphen/>
        <w:t xml:space="preserve">матические условия произрастания растений. Кроме того, в схеме не рассматривался вопрос о потребности растений в условиях климата.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В 1921 г. американский ботаник В. Е. Ливингстон опубликовал свои исследования по оценке климата США для сельскохозяйст</w:t>
      </w:r>
      <w:r w:rsidRPr="00EE3D17">
        <w:rPr>
          <w:rFonts w:ascii="Times New Roman" w:hAnsi="Times New Roman" w:cs="Times New Roman"/>
          <w:sz w:val="24"/>
        </w:rPr>
        <w:softHyphen/>
        <w:t>венных растений. Считая вегетационный период большинства рас</w:t>
      </w:r>
      <w:r w:rsidRPr="00EE3D17">
        <w:rPr>
          <w:rFonts w:ascii="Times New Roman" w:hAnsi="Times New Roman" w:cs="Times New Roman"/>
          <w:sz w:val="24"/>
        </w:rPr>
        <w:softHyphen/>
        <w:t xml:space="preserve">тений совпадающим с безморозным периодом, что для Америки правильно, он дал климатическую характеристику в основном этого периода. Ливингстон сделал шаг вперед по сравнению с </w:t>
      </w:r>
      <w:proofErr w:type="spellStart"/>
      <w:r w:rsidRPr="00EE3D17">
        <w:rPr>
          <w:rFonts w:ascii="Times New Roman" w:hAnsi="Times New Roman" w:cs="Times New Roman"/>
          <w:sz w:val="24"/>
        </w:rPr>
        <w:t>Регелем</w:t>
      </w:r>
      <w:proofErr w:type="spellEnd"/>
      <w:r w:rsidRPr="00EE3D17">
        <w:rPr>
          <w:rFonts w:ascii="Times New Roman" w:hAnsi="Times New Roman" w:cs="Times New Roman"/>
          <w:sz w:val="24"/>
        </w:rPr>
        <w:t>, однако и в его методе нет комплексного агроклиматического под</w:t>
      </w:r>
      <w:r w:rsidRPr="00EE3D17">
        <w:rPr>
          <w:rFonts w:ascii="Times New Roman" w:hAnsi="Times New Roman" w:cs="Times New Roman"/>
          <w:sz w:val="24"/>
        </w:rPr>
        <w:softHyphen/>
        <w:t xml:space="preserve">хода к оценке климата.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Известный советский климатолог Е. Е. Федоров в 1921 г. раз</w:t>
      </w:r>
      <w:r w:rsidRPr="00EE3D17">
        <w:rPr>
          <w:rFonts w:ascii="Times New Roman" w:hAnsi="Times New Roman" w:cs="Times New Roman"/>
          <w:sz w:val="24"/>
        </w:rPr>
        <w:softHyphen/>
        <w:t>работал новый, комплексный метод оценки климата, который, по его мнению, мог найти широкое применение для сельскохозяйствен</w:t>
      </w:r>
      <w:r w:rsidRPr="00EE3D17">
        <w:rPr>
          <w:rFonts w:ascii="Times New Roman" w:hAnsi="Times New Roman" w:cs="Times New Roman"/>
          <w:sz w:val="24"/>
        </w:rPr>
        <w:softHyphen/>
        <w:t>ных целей. Его принципиальная схема заключалась в том, что характеристика климата давалась комплексно — сочетанием метео</w:t>
      </w:r>
      <w:r w:rsidRPr="00EE3D17">
        <w:rPr>
          <w:rFonts w:ascii="Times New Roman" w:hAnsi="Times New Roman" w:cs="Times New Roman"/>
          <w:sz w:val="24"/>
        </w:rPr>
        <w:softHyphen/>
        <w:t>рологических элементов. Однако оценке климата по сочетаниям элементов свойствен некоторый субъективизм. На практике метод Федорова оказался весьма громоздким и поэтому трудно приме</w:t>
      </w:r>
      <w:r w:rsidRPr="00EE3D17">
        <w:rPr>
          <w:rFonts w:ascii="Times New Roman" w:hAnsi="Times New Roman" w:cs="Times New Roman"/>
          <w:sz w:val="24"/>
        </w:rPr>
        <w:softHyphen/>
        <w:t xml:space="preserve">нимым.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lastRenderedPageBreak/>
        <w:t xml:space="preserve">Итальянский агрометеоролог Джироламо </w:t>
      </w:r>
      <w:proofErr w:type="spellStart"/>
      <w:r w:rsidRPr="00EE3D17">
        <w:rPr>
          <w:rFonts w:ascii="Times New Roman" w:hAnsi="Times New Roman" w:cs="Times New Roman"/>
          <w:sz w:val="24"/>
        </w:rPr>
        <w:t>Ацци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 в 1926 г. пред</w:t>
      </w:r>
      <w:r w:rsidRPr="00EE3D17">
        <w:rPr>
          <w:rFonts w:ascii="Times New Roman" w:hAnsi="Times New Roman" w:cs="Times New Roman"/>
          <w:sz w:val="24"/>
        </w:rPr>
        <w:softHyphen/>
        <w:t>ложил свою схему сельскохозяйственной оценки климата, в основу которой были положены фенологические даты роста и развития культур. Предварительно им были изучены требования растений к климату. Оценка климатических ресурсов дана им для условий Италии по главнейшим межфазным периодам развития культур с учетом повторяемости климатических характеристик за эти пе</w:t>
      </w:r>
      <w:r w:rsidRPr="00EE3D17">
        <w:rPr>
          <w:rFonts w:ascii="Times New Roman" w:hAnsi="Times New Roman" w:cs="Times New Roman"/>
          <w:sz w:val="24"/>
        </w:rPr>
        <w:softHyphen/>
        <w:t>риоды. Недостатком метода является отказ от использования сред</w:t>
      </w:r>
      <w:r w:rsidRPr="00EE3D17">
        <w:rPr>
          <w:rFonts w:ascii="Times New Roman" w:hAnsi="Times New Roman" w:cs="Times New Roman"/>
          <w:sz w:val="24"/>
        </w:rPr>
        <w:softHyphen/>
        <w:t xml:space="preserve">них климатических величин.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В 1927 г. вышла работа Р. Гейгера «Климат приземного слоя воздуха», в которой, в частности, предлагалось изменить методику наблюдений за метеорологическими элементами для того, чтобы ликвидировать разрыв между данными климатологии и возмож</w:t>
      </w:r>
      <w:r w:rsidRPr="00EE3D17">
        <w:rPr>
          <w:rFonts w:ascii="Times New Roman" w:hAnsi="Times New Roman" w:cs="Times New Roman"/>
          <w:sz w:val="24"/>
        </w:rPr>
        <w:softHyphen/>
        <w:t>ностью их использования в прикладных задачах сельскохозяйст</w:t>
      </w:r>
      <w:r w:rsidRPr="00EE3D17">
        <w:rPr>
          <w:rFonts w:ascii="Times New Roman" w:hAnsi="Times New Roman" w:cs="Times New Roman"/>
          <w:sz w:val="24"/>
        </w:rPr>
        <w:softHyphen/>
        <w:t>венного производства. Для этого, по его мнению, необходимо про</w:t>
      </w:r>
      <w:r w:rsidRPr="00EE3D17">
        <w:rPr>
          <w:rFonts w:ascii="Times New Roman" w:hAnsi="Times New Roman" w:cs="Times New Roman"/>
          <w:sz w:val="24"/>
        </w:rPr>
        <w:softHyphen/>
        <w:t xml:space="preserve">водить метеорологические наблюдения на высоте растений.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 xml:space="preserve">Известны работы </w:t>
      </w:r>
      <w:proofErr w:type="spellStart"/>
      <w:r w:rsidRPr="00EE3D17">
        <w:rPr>
          <w:rFonts w:ascii="Times New Roman" w:hAnsi="Times New Roman" w:cs="Times New Roman"/>
          <w:sz w:val="24"/>
        </w:rPr>
        <w:t>Маира</w:t>
      </w:r>
      <w:proofErr w:type="spellEnd"/>
      <w:r w:rsidRPr="00EE3D17">
        <w:rPr>
          <w:rFonts w:ascii="Times New Roman" w:hAnsi="Times New Roman" w:cs="Times New Roman"/>
          <w:sz w:val="24"/>
        </w:rPr>
        <w:t>, в которых он утверждал, что для ре</w:t>
      </w:r>
      <w:r w:rsidRPr="00EE3D17">
        <w:rPr>
          <w:rFonts w:ascii="Times New Roman" w:hAnsi="Times New Roman" w:cs="Times New Roman"/>
          <w:sz w:val="24"/>
        </w:rPr>
        <w:softHyphen/>
        <w:t xml:space="preserve">шения вопроса о размещении культур и интродукции их в новые районы достаточно найти территории с климатической аналогией, что позволит с успехом возделывать идентичный набор культур и использовать одни и те же приемы земледелия. Практика сельскохозяйственного производства опровергает утверждения </w:t>
      </w:r>
      <w:proofErr w:type="spellStart"/>
      <w:r w:rsidRPr="00EE3D17">
        <w:rPr>
          <w:rFonts w:ascii="Times New Roman" w:hAnsi="Times New Roman" w:cs="Times New Roman"/>
          <w:sz w:val="24"/>
        </w:rPr>
        <w:t>Маира</w:t>
      </w:r>
      <w:proofErr w:type="spellEnd"/>
      <w:r w:rsidRPr="00EE3D17">
        <w:rPr>
          <w:rFonts w:ascii="Times New Roman" w:hAnsi="Times New Roman" w:cs="Times New Roman"/>
          <w:sz w:val="24"/>
        </w:rPr>
        <w:t>. Так, во Всесоюзном институте растениевод</w:t>
      </w:r>
      <w:r w:rsidRPr="00EE3D17">
        <w:rPr>
          <w:rFonts w:ascii="Times New Roman" w:hAnsi="Times New Roman" w:cs="Times New Roman"/>
          <w:sz w:val="24"/>
        </w:rPr>
        <w:softHyphen/>
        <w:t>ства испытывалась мировая коллекция сельскохозяйственных расте</w:t>
      </w:r>
      <w:r w:rsidRPr="00EE3D17">
        <w:rPr>
          <w:rFonts w:ascii="Times New Roman" w:hAnsi="Times New Roman" w:cs="Times New Roman"/>
          <w:sz w:val="24"/>
        </w:rPr>
        <w:softHyphen/>
        <w:t>ний, произрастающих на земном шаре. В результате оказалось, что некоторые культуры горной Эфиопии (например, ячмень и го</w:t>
      </w:r>
      <w:r w:rsidRPr="00EE3D17">
        <w:rPr>
          <w:rFonts w:ascii="Times New Roman" w:hAnsi="Times New Roman" w:cs="Times New Roman"/>
          <w:sz w:val="24"/>
        </w:rPr>
        <w:softHyphen/>
        <w:t xml:space="preserve">рох) превосходно растут в Ленинградской области. Ячмень из Йемена можно культивировать в умеренной зоне вплоть до полярного круга. Картофель, растение южного происхождения из горных районов Перу и Колумбии, хорошо растет и развивается в нашем умеренном климате. Эти примеры еще раз показывают, что на основе общеклиматических представлений нельзя решать проблемы сельскохозяйственной оценки климатов.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В СССР с 20-х годов интенсивно разрабатываются принципы сельскохозяйственной оценки климатов. Начало им положено рабо</w:t>
      </w:r>
      <w:r w:rsidRPr="00EE3D17">
        <w:rPr>
          <w:rFonts w:ascii="Times New Roman" w:hAnsi="Times New Roman" w:cs="Times New Roman"/>
          <w:sz w:val="24"/>
        </w:rPr>
        <w:softHyphen/>
        <w:t xml:space="preserve">тами Г. Т. Селянинова и П. И. </w:t>
      </w:r>
      <w:proofErr w:type="spellStart"/>
      <w:r w:rsidRPr="00EE3D17">
        <w:rPr>
          <w:rFonts w:ascii="Times New Roman" w:hAnsi="Times New Roman" w:cs="Times New Roman"/>
          <w:sz w:val="24"/>
        </w:rPr>
        <w:t>Колоскова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. Исследования в этом плане далее были продолжены И. А. </w:t>
      </w:r>
      <w:proofErr w:type="spellStart"/>
      <w:r w:rsidRPr="00EE3D17">
        <w:rPr>
          <w:rFonts w:ascii="Times New Roman" w:hAnsi="Times New Roman" w:cs="Times New Roman"/>
          <w:sz w:val="24"/>
        </w:rPr>
        <w:t>Гольцберг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, Ф. Ф. </w:t>
      </w:r>
      <w:proofErr w:type="spellStart"/>
      <w:r w:rsidRPr="00EE3D17">
        <w:rPr>
          <w:rFonts w:ascii="Times New Roman" w:hAnsi="Times New Roman" w:cs="Times New Roman"/>
          <w:sz w:val="24"/>
        </w:rPr>
        <w:t>Давитая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, С. А. Сапожниковой, Д. И. </w:t>
      </w:r>
      <w:proofErr w:type="spellStart"/>
      <w:r w:rsidRPr="00EE3D17">
        <w:rPr>
          <w:rFonts w:ascii="Times New Roman" w:hAnsi="Times New Roman" w:cs="Times New Roman"/>
          <w:sz w:val="24"/>
        </w:rPr>
        <w:t>Шашко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, Ю. И. Чирковым и другими.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При построении схемы сельскохозяйственной оценки климатов советские исследователи исходят из диалектического принципа единства растений и среды, выражающегося в потребности расте</w:t>
      </w:r>
      <w:r w:rsidRPr="00EE3D17">
        <w:rPr>
          <w:rFonts w:ascii="Times New Roman" w:hAnsi="Times New Roman" w:cs="Times New Roman"/>
          <w:sz w:val="24"/>
        </w:rPr>
        <w:softHyphen/>
        <w:t>ний в определенных условиях существования и бесспорном поло</w:t>
      </w:r>
      <w:r w:rsidRPr="00EE3D17">
        <w:rPr>
          <w:rFonts w:ascii="Times New Roman" w:hAnsi="Times New Roman" w:cs="Times New Roman"/>
          <w:sz w:val="24"/>
        </w:rPr>
        <w:softHyphen/>
        <w:t>жении о том, что отдельные климатические факторы неравно</w:t>
      </w:r>
      <w:r w:rsidRPr="00EE3D17">
        <w:rPr>
          <w:rFonts w:ascii="Times New Roman" w:hAnsi="Times New Roman" w:cs="Times New Roman"/>
          <w:sz w:val="24"/>
        </w:rPr>
        <w:softHyphen/>
        <w:t xml:space="preserve">ценны по своему значению для сельскохозяйственных растений.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Климатические условия той или иной местности определяются большим числом климатических элементов (температурой и влаж</w:t>
      </w:r>
      <w:r w:rsidRPr="00EE3D17">
        <w:rPr>
          <w:rFonts w:ascii="Times New Roman" w:hAnsi="Times New Roman" w:cs="Times New Roman"/>
          <w:sz w:val="24"/>
        </w:rPr>
        <w:softHyphen/>
        <w:t>ностью воздуха, облачностью, давлением, осадками, ветром и т. д). Те из факторов, которые оказывают существенное влияние на объекты и процессы сельскохозяйственного производства (тем</w:t>
      </w:r>
      <w:r w:rsidRPr="00EE3D17">
        <w:rPr>
          <w:rFonts w:ascii="Times New Roman" w:hAnsi="Times New Roman" w:cs="Times New Roman"/>
          <w:sz w:val="24"/>
        </w:rPr>
        <w:softHyphen/>
        <w:t>пература, влага в почве, осадки, свет), в совокупности формируют агроклиматические условия данного района. Прочие факторы (давление; оптические явления и т. д.), не оказывающие сущест</w:t>
      </w:r>
      <w:r w:rsidRPr="00EE3D17">
        <w:rPr>
          <w:rFonts w:ascii="Times New Roman" w:hAnsi="Times New Roman" w:cs="Times New Roman"/>
          <w:sz w:val="24"/>
        </w:rPr>
        <w:softHyphen/>
        <w:t>венного влияния на объекты и процессы сельскохозяйственного производства, не относятся к величинам, формирующим агроклима</w:t>
      </w:r>
      <w:r w:rsidRPr="00EE3D17">
        <w:rPr>
          <w:rFonts w:ascii="Times New Roman" w:hAnsi="Times New Roman" w:cs="Times New Roman"/>
          <w:sz w:val="24"/>
        </w:rPr>
        <w:softHyphen/>
        <w:t>тические условия. Таким образом, между климатическими и агро</w:t>
      </w:r>
      <w:r w:rsidRPr="00EE3D17">
        <w:rPr>
          <w:rFonts w:ascii="Times New Roman" w:hAnsi="Times New Roman" w:cs="Times New Roman"/>
          <w:sz w:val="24"/>
        </w:rPr>
        <w:softHyphen/>
        <w:t xml:space="preserve">климатическими условиями существует определенная разница.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Совокупность агроклиматических факторов, создающих усло</w:t>
      </w:r>
      <w:r w:rsidRPr="00EE3D17">
        <w:rPr>
          <w:rFonts w:ascii="Times New Roman" w:hAnsi="Times New Roman" w:cs="Times New Roman"/>
          <w:sz w:val="24"/>
        </w:rPr>
        <w:softHyphen/>
        <w:t xml:space="preserve">вия для получения определенных величин урожаев сельскохозяйственных культур, составляет агроклиматические ресурсы данной территории.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Исходя из такого принципиального подхода, схема сельскохо</w:t>
      </w:r>
      <w:r w:rsidRPr="00EE3D17">
        <w:rPr>
          <w:rFonts w:ascii="Times New Roman" w:hAnsi="Times New Roman" w:cs="Times New Roman"/>
          <w:sz w:val="24"/>
        </w:rPr>
        <w:softHyphen/>
        <w:t>зяйственной характеристики климата на современном этапе иссле</w:t>
      </w:r>
      <w:r w:rsidRPr="00EE3D17">
        <w:rPr>
          <w:rFonts w:ascii="Times New Roman" w:hAnsi="Times New Roman" w:cs="Times New Roman"/>
          <w:sz w:val="24"/>
        </w:rPr>
        <w:softHyphen/>
        <w:t xml:space="preserve">дований слагается из оценки: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 xml:space="preserve">1) термических и световых ресурсов вегетационного периода и его </w:t>
      </w:r>
      <w:proofErr w:type="spellStart"/>
      <w:r w:rsidRPr="00EE3D17">
        <w:rPr>
          <w:rFonts w:ascii="Times New Roman" w:hAnsi="Times New Roman" w:cs="Times New Roman"/>
          <w:sz w:val="24"/>
        </w:rPr>
        <w:t>подпериодов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;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 xml:space="preserve">2) условий влагообеспеченности вегетационного периода и его </w:t>
      </w:r>
      <w:proofErr w:type="spellStart"/>
      <w:r w:rsidRPr="00EE3D17">
        <w:rPr>
          <w:rFonts w:ascii="Times New Roman" w:hAnsi="Times New Roman" w:cs="Times New Roman"/>
          <w:sz w:val="24"/>
        </w:rPr>
        <w:t>подпериодов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;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 xml:space="preserve">3) условий перезимовки растений;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lastRenderedPageBreak/>
        <w:t xml:space="preserve">4) явлений, неблагоприятных для сельского хозяйства.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Методику процесса исследования климата для сельскохозяй</w:t>
      </w:r>
      <w:r w:rsidRPr="00EE3D17">
        <w:rPr>
          <w:rFonts w:ascii="Times New Roman" w:hAnsi="Times New Roman" w:cs="Times New Roman"/>
          <w:sz w:val="24"/>
        </w:rPr>
        <w:softHyphen/>
        <w:t>ственного производства можно представить несколькими взаимо</w:t>
      </w:r>
      <w:r w:rsidRPr="00EE3D17">
        <w:rPr>
          <w:rFonts w:ascii="Times New Roman" w:hAnsi="Times New Roman" w:cs="Times New Roman"/>
          <w:sz w:val="24"/>
        </w:rPr>
        <w:softHyphen/>
        <w:t xml:space="preserve">связанными этапами.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Этап I. Устанавливают зависимости роста, развития, урожай</w:t>
      </w:r>
      <w:r w:rsidRPr="00EE3D17">
        <w:rPr>
          <w:rFonts w:ascii="Times New Roman" w:hAnsi="Times New Roman" w:cs="Times New Roman"/>
          <w:sz w:val="24"/>
        </w:rPr>
        <w:softHyphen/>
        <w:t>ности и качества сельскохозяйственной продукции от климати</w:t>
      </w:r>
      <w:r w:rsidRPr="00EE3D17">
        <w:rPr>
          <w:rFonts w:ascii="Times New Roman" w:hAnsi="Times New Roman" w:cs="Times New Roman"/>
          <w:sz w:val="24"/>
        </w:rPr>
        <w:softHyphen/>
        <w:t>ческих факторов, т. е. определяют агроклиматические показа</w:t>
      </w:r>
      <w:r w:rsidRPr="00EE3D17">
        <w:rPr>
          <w:rFonts w:ascii="Times New Roman" w:hAnsi="Times New Roman" w:cs="Times New Roman"/>
          <w:sz w:val="24"/>
        </w:rPr>
        <w:softHyphen/>
        <w:t xml:space="preserve">тели.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 xml:space="preserve">Этап II. Параллельно тщательно изучают агроклиматические ресурсы территории.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 xml:space="preserve">Этап III. Определяют степень соответствия агроклиматических ресурсов требованиям сельскохозяйственных объектов.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 xml:space="preserve">Этап IV. Изучают микроклимат и определяют его влияние на общие агроклиматические ресурсы.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Этап V. Проводят подробное агроклиматическое районирова</w:t>
      </w:r>
      <w:r w:rsidRPr="00EE3D17">
        <w:rPr>
          <w:rFonts w:ascii="Times New Roman" w:hAnsi="Times New Roman" w:cs="Times New Roman"/>
          <w:sz w:val="24"/>
        </w:rPr>
        <w:softHyphen/>
        <w:t xml:space="preserve">ние территории.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Этап VI. Определяют рентабельность возделывания отдельных культур и их комбинаций на исследуемой территории. Эта заклю</w:t>
      </w:r>
      <w:r w:rsidRPr="00EE3D17">
        <w:rPr>
          <w:rFonts w:ascii="Times New Roman" w:hAnsi="Times New Roman" w:cs="Times New Roman"/>
          <w:sz w:val="24"/>
        </w:rPr>
        <w:softHyphen/>
        <w:t>чительная часть исследования может правильно решаться при со</w:t>
      </w:r>
      <w:r w:rsidRPr="00EE3D17">
        <w:rPr>
          <w:rFonts w:ascii="Times New Roman" w:hAnsi="Times New Roman" w:cs="Times New Roman"/>
          <w:sz w:val="24"/>
        </w:rPr>
        <w:softHyphen/>
        <w:t xml:space="preserve">вместной работе </w:t>
      </w:r>
      <w:proofErr w:type="spellStart"/>
      <w:r w:rsidRPr="00EE3D17">
        <w:rPr>
          <w:rFonts w:ascii="Times New Roman" w:hAnsi="Times New Roman" w:cs="Times New Roman"/>
          <w:sz w:val="24"/>
        </w:rPr>
        <w:t>агроклиматологов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 и работников планово-эконо</w:t>
      </w:r>
      <w:r w:rsidRPr="00EE3D17">
        <w:rPr>
          <w:rFonts w:ascii="Times New Roman" w:hAnsi="Times New Roman" w:cs="Times New Roman"/>
          <w:sz w:val="24"/>
        </w:rPr>
        <w:softHyphen/>
        <w:t xml:space="preserve">мических сельскохозяйственных учреждений.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Необходимо отметить, что при сельскохозяйственной оценке климата, помимо средних многолетних величин, широко приме</w:t>
      </w:r>
      <w:r w:rsidRPr="00EE3D17">
        <w:rPr>
          <w:rFonts w:ascii="Times New Roman" w:hAnsi="Times New Roman" w:cs="Times New Roman"/>
          <w:sz w:val="24"/>
        </w:rPr>
        <w:softHyphen/>
        <w:t>няют и другие показатели. Например, наряду со средними суточ</w:t>
      </w:r>
      <w:r w:rsidRPr="00EE3D17">
        <w:rPr>
          <w:rFonts w:ascii="Times New Roman" w:hAnsi="Times New Roman" w:cs="Times New Roman"/>
          <w:sz w:val="24"/>
        </w:rPr>
        <w:softHyphen/>
        <w:t>ными температурами используют дневные и ночные температуры, суточные амплитуды температур, температуру самого холодного и теплого месяцев, суммы температур, вероятность и обеспеченность любых значений температуры при известной ее средней вели</w:t>
      </w:r>
      <w:r w:rsidRPr="00EE3D17">
        <w:rPr>
          <w:rFonts w:ascii="Times New Roman" w:hAnsi="Times New Roman" w:cs="Times New Roman"/>
          <w:sz w:val="24"/>
        </w:rPr>
        <w:softHyphen/>
        <w:t xml:space="preserve">чине и т. д.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 xml:space="preserve">Изложенная методика сельскохозяйственной оценки климата позволяет полнее выявить разницу между общеклиматическими и агроклиматическими исследованиями.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В общеклиматических исследованиях при оценке климата дан</w:t>
      </w:r>
      <w:r w:rsidRPr="00EE3D17">
        <w:rPr>
          <w:rFonts w:ascii="Times New Roman" w:hAnsi="Times New Roman" w:cs="Times New Roman"/>
          <w:sz w:val="24"/>
        </w:rPr>
        <w:softHyphen/>
        <w:t xml:space="preserve">ной территории прежде всего исходят из генезиса климата или из </w:t>
      </w:r>
      <w:proofErr w:type="gramStart"/>
      <w:r w:rsidRPr="00EE3D17">
        <w:rPr>
          <w:rFonts w:ascii="Times New Roman" w:hAnsi="Times New Roman" w:cs="Times New Roman"/>
          <w:sz w:val="24"/>
        </w:rPr>
        <w:t>заданных градаций</w:t>
      </w:r>
      <w:proofErr w:type="gramEnd"/>
      <w:r w:rsidRPr="00EE3D17">
        <w:rPr>
          <w:rFonts w:ascii="Times New Roman" w:hAnsi="Times New Roman" w:cs="Times New Roman"/>
          <w:sz w:val="24"/>
        </w:rPr>
        <w:t xml:space="preserve"> определенных </w:t>
      </w:r>
      <w:proofErr w:type="spellStart"/>
      <w:r w:rsidRPr="00EE3D17">
        <w:rPr>
          <w:rFonts w:ascii="Times New Roman" w:hAnsi="Times New Roman" w:cs="Times New Roman"/>
          <w:sz w:val="24"/>
        </w:rPr>
        <w:t>метеоэлементов</w:t>
      </w:r>
      <w:proofErr w:type="spellEnd"/>
      <w:r w:rsidRPr="00EE3D17">
        <w:rPr>
          <w:rFonts w:ascii="Times New Roman" w:hAnsi="Times New Roman" w:cs="Times New Roman"/>
          <w:sz w:val="24"/>
        </w:rPr>
        <w:t xml:space="preserve"> (температуры, осадков и т. д.). По этим признакам выделяют типы, районы, про</w:t>
      </w:r>
      <w:r w:rsidRPr="00EE3D17">
        <w:rPr>
          <w:rFonts w:ascii="Times New Roman" w:hAnsi="Times New Roman" w:cs="Times New Roman"/>
          <w:sz w:val="24"/>
        </w:rPr>
        <w:softHyphen/>
        <w:t xml:space="preserve">винции и другие таксономические единицы климатов. </w:t>
      </w:r>
    </w:p>
    <w:p w:rsid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E3D17">
        <w:rPr>
          <w:rFonts w:ascii="Times New Roman" w:hAnsi="Times New Roman" w:cs="Times New Roman"/>
          <w:sz w:val="24"/>
        </w:rPr>
        <w:t>В агроклиматических исследованиях сельскохозяйственную оценку климата дают на основе лишь агроклиматических условий, оказывающих существенное влияние на жизнь растений и жи</w:t>
      </w:r>
      <w:r w:rsidRPr="00EE3D17">
        <w:rPr>
          <w:rFonts w:ascii="Times New Roman" w:hAnsi="Times New Roman" w:cs="Times New Roman"/>
          <w:sz w:val="24"/>
        </w:rPr>
        <w:softHyphen/>
        <w:t xml:space="preserve">вотных. </w:t>
      </w:r>
    </w:p>
    <w:p w:rsidR="00553695" w:rsidRPr="00EE3D17" w:rsidRDefault="00EE3D17" w:rsidP="00EE3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E3D17">
        <w:rPr>
          <w:rFonts w:ascii="Times New Roman" w:hAnsi="Times New Roman" w:cs="Times New Roman"/>
          <w:sz w:val="24"/>
        </w:rPr>
        <w:t>Таким образом, сельскохозяйственная оценка климата заклю</w:t>
      </w:r>
      <w:r w:rsidRPr="00EE3D17">
        <w:rPr>
          <w:rFonts w:ascii="Times New Roman" w:hAnsi="Times New Roman" w:cs="Times New Roman"/>
          <w:sz w:val="24"/>
        </w:rPr>
        <w:softHyphen/>
        <w:t>чается в комплексном тщательном изучении агроклиматических условий данной территории и сопоставлении ее агроклиматических ресурсов с требованиями к климату сельскохозяйственных</w:t>
      </w:r>
      <w:r>
        <w:rPr>
          <w:rFonts w:ascii="Times New Roman" w:hAnsi="Times New Roman" w:cs="Times New Roman"/>
          <w:sz w:val="24"/>
        </w:rPr>
        <w:t xml:space="preserve"> расте</w:t>
      </w:r>
      <w:r>
        <w:rPr>
          <w:rFonts w:ascii="Times New Roman" w:hAnsi="Times New Roman" w:cs="Times New Roman"/>
          <w:sz w:val="24"/>
        </w:rPr>
        <w:softHyphen/>
        <w:t>ний и животных.</w:t>
      </w:r>
    </w:p>
    <w:sectPr w:rsidR="00553695" w:rsidRPr="00EE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25"/>
    <w:rsid w:val="002D4606"/>
    <w:rsid w:val="009F6AFB"/>
    <w:rsid w:val="00EE3D17"/>
    <w:rsid w:val="00F0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B5AB51-5191-48FC-85BD-2C7FDDF3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Нысанбаева Айман</dc:creator>
  <cp:keywords/>
  <dc:description/>
  <cp:lastModifiedBy>Нысанбаева Айман</cp:lastModifiedBy>
  <cp:revision>2</cp:revision>
  <dcterms:created xsi:type="dcterms:W3CDTF">2020-11-18T08:29:00Z</dcterms:created>
  <dcterms:modified xsi:type="dcterms:W3CDTF">2020-11-18T08:36:00Z</dcterms:modified>
</cp:coreProperties>
</file>